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27" w:rsidRPr="007226BB" w:rsidRDefault="00520E27" w:rsidP="007226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 xml:space="preserve">ПРИЛОЖЕНИЕ </w:t>
      </w:r>
    </w:p>
    <w:p w:rsidR="00520E27" w:rsidRPr="007226BB" w:rsidRDefault="00520E27" w:rsidP="007226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20E27" w:rsidRPr="007226BB" w:rsidRDefault="00520E27" w:rsidP="007226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outlineLvl w:val="0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520E27" w:rsidRPr="007226BB" w:rsidRDefault="00520E27" w:rsidP="007226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520E27" w:rsidRPr="007226BB" w:rsidRDefault="00096D0D" w:rsidP="007226BB">
      <w:pPr>
        <w:pStyle w:val="a8"/>
        <w:widowControl w:val="0"/>
        <w:suppressAutoHyphens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520E27">
        <w:rPr>
          <w:rFonts w:ascii="Times New Roman" w:hAnsi="Times New Roman"/>
          <w:sz w:val="28"/>
          <w:szCs w:val="28"/>
        </w:rPr>
        <w:t xml:space="preserve"> </w:t>
      </w:r>
      <w:r w:rsidR="00520E27" w:rsidRPr="007226BB">
        <w:rPr>
          <w:rFonts w:ascii="Times New Roman" w:hAnsi="Times New Roman"/>
          <w:sz w:val="28"/>
          <w:szCs w:val="28"/>
        </w:rPr>
        <w:t>сельского поселения Тимашевского района</w:t>
      </w:r>
    </w:p>
    <w:p w:rsidR="00520E27" w:rsidRDefault="00520E27" w:rsidP="007226BB">
      <w:pPr>
        <w:widowControl w:val="0"/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spacing w:after="0" w:line="240" w:lineRule="auto"/>
        <w:ind w:left="4536" w:right="-280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 xml:space="preserve">от </w:t>
      </w:r>
      <w:r w:rsidR="00507F82">
        <w:rPr>
          <w:rFonts w:ascii="Times New Roman" w:hAnsi="Times New Roman"/>
          <w:sz w:val="28"/>
          <w:szCs w:val="28"/>
        </w:rPr>
        <w:t xml:space="preserve">20 декабря 2018 года </w:t>
      </w:r>
      <w:r w:rsidRPr="007226BB">
        <w:rPr>
          <w:rFonts w:ascii="Times New Roman" w:hAnsi="Times New Roman"/>
          <w:sz w:val="28"/>
          <w:szCs w:val="28"/>
        </w:rPr>
        <w:t>№</w:t>
      </w:r>
      <w:r w:rsidR="00507F82">
        <w:rPr>
          <w:rFonts w:ascii="Times New Roman" w:hAnsi="Times New Roman"/>
          <w:sz w:val="28"/>
          <w:szCs w:val="28"/>
        </w:rPr>
        <w:t xml:space="preserve"> 106</w:t>
      </w:r>
    </w:p>
    <w:p w:rsidR="0094651B" w:rsidRDefault="0094651B" w:rsidP="007226BB">
      <w:pPr>
        <w:widowControl w:val="0"/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spacing w:after="0" w:line="240" w:lineRule="auto"/>
        <w:ind w:left="4536" w:right="-280"/>
        <w:rPr>
          <w:rFonts w:ascii="Times New Roman" w:hAnsi="Times New Roman"/>
          <w:sz w:val="28"/>
          <w:szCs w:val="28"/>
        </w:rPr>
      </w:pPr>
    </w:p>
    <w:p w:rsidR="0094651B" w:rsidRDefault="0094651B" w:rsidP="007226BB">
      <w:pPr>
        <w:widowControl w:val="0"/>
        <w:shd w:val="clear" w:color="auto" w:fill="FFFFFF"/>
        <w:tabs>
          <w:tab w:val="left" w:pos="4820"/>
        </w:tabs>
        <w:suppressAutoHyphens/>
        <w:autoSpaceDE w:val="0"/>
        <w:autoSpaceDN w:val="0"/>
        <w:adjustRightInd w:val="0"/>
        <w:spacing w:after="0" w:line="240" w:lineRule="auto"/>
        <w:ind w:left="4536" w:right="-280"/>
        <w:rPr>
          <w:rFonts w:ascii="Times New Roman" w:hAnsi="Times New Roman"/>
          <w:sz w:val="28"/>
          <w:szCs w:val="28"/>
        </w:rPr>
      </w:pPr>
    </w:p>
    <w:p w:rsidR="0094651B" w:rsidRDefault="0094651B" w:rsidP="0094651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2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94651B" w:rsidRDefault="0094651B" w:rsidP="0094651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2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стратегическом планировании в Роговском сельском поселении </w:t>
      </w:r>
    </w:p>
    <w:p w:rsidR="0094651B" w:rsidRDefault="0094651B" w:rsidP="0094651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2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520E27" w:rsidRPr="005205F1" w:rsidRDefault="00520E27" w:rsidP="0004677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900634" w:rsidRDefault="00520E27" w:rsidP="00900634">
      <w:pPr>
        <w:pStyle w:val="ConsPlusNormal"/>
        <w:numPr>
          <w:ilvl w:val="0"/>
          <w:numId w:val="1"/>
        </w:numPr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0634">
        <w:rPr>
          <w:rFonts w:ascii="Times New Roman" w:hAnsi="Times New Roman" w:cs="Times New Roman"/>
          <w:b/>
          <w:sz w:val="28"/>
          <w:szCs w:val="28"/>
          <w:lang w:eastAsia="en-US"/>
        </w:rPr>
        <w:t>Общие положения</w:t>
      </w:r>
    </w:p>
    <w:p w:rsidR="00520E27" w:rsidRPr="009F4098" w:rsidRDefault="00520E27" w:rsidP="008F4F6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F4098">
        <w:rPr>
          <w:rFonts w:ascii="Times New Roman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Положение о стратегическом планировании </w:t>
      </w:r>
      <w:r w:rsidRPr="004D6EF3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="00096D0D">
        <w:rPr>
          <w:rFonts w:ascii="Times New Roman" w:hAnsi="Times New Roman" w:cs="Times New Roman"/>
          <w:sz w:val="28"/>
          <w:szCs w:val="28"/>
          <w:lang w:eastAsia="en-US"/>
        </w:rPr>
        <w:t>Роговском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 Тимашевского района</w:t>
      </w:r>
      <w:r w:rsidRPr="004D6EF3">
        <w:rPr>
          <w:rFonts w:ascii="Times New Roman" w:hAnsi="Times New Roman" w:cs="Times New Roman"/>
          <w:sz w:val="28"/>
          <w:szCs w:val="28"/>
          <w:lang w:eastAsia="en-US"/>
        </w:rPr>
        <w:t xml:space="preserve"> (далее - Положение)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разработано в соответст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вии с федеральными законами от 6 октября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>
          <w:rPr>
            <w:rFonts w:ascii="Times New Roman" w:hAnsi="Times New Roman" w:cs="Times New Roman"/>
            <w:sz w:val="28"/>
            <w:szCs w:val="28"/>
            <w:lang w:eastAsia="en-US"/>
          </w:rPr>
          <w:t>№</w:t>
        </w:r>
        <w:r w:rsidRPr="009F4098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131-ФЗ</w:t>
        </w:r>
      </w:hyperlink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от 28 июня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2014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>
          <w:rPr>
            <w:rFonts w:ascii="Times New Roman" w:hAnsi="Times New Roman" w:cs="Times New Roman"/>
            <w:sz w:val="28"/>
            <w:szCs w:val="28"/>
            <w:lang w:eastAsia="en-US"/>
          </w:rPr>
          <w:t>№</w:t>
        </w:r>
        <w:r w:rsidRPr="009F4098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172-ФЗ</w:t>
        </w:r>
      </w:hyperlink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, Бюджетным </w:t>
      </w:r>
      <w:hyperlink r:id="rId10" w:history="1">
        <w:r w:rsidRPr="009F4098">
          <w:rPr>
            <w:rFonts w:ascii="Times New Roman" w:hAnsi="Times New Roman" w:cs="Times New Roman"/>
            <w:sz w:val="28"/>
            <w:szCs w:val="28"/>
            <w:lang w:eastAsia="en-US"/>
          </w:rPr>
          <w:t>кодексом</w:t>
        </w:r>
      </w:hyperlink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определяет систему стратегического планирования в </w:t>
      </w:r>
      <w:r w:rsidR="00096D0D">
        <w:rPr>
          <w:rFonts w:ascii="Times New Roman" w:hAnsi="Times New Roman" w:cs="Times New Roman"/>
          <w:sz w:val="28"/>
          <w:szCs w:val="28"/>
          <w:lang w:eastAsia="en-US"/>
        </w:rPr>
        <w:t>Роговском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 Тимашевского района,  </w:t>
      </w:r>
      <w:r w:rsidRPr="00657966">
        <w:rPr>
          <w:rFonts w:ascii="Times New Roman" w:hAnsi="Times New Roman" w:cs="Times New Roman"/>
          <w:sz w:val="28"/>
          <w:szCs w:val="28"/>
        </w:rPr>
        <w:t>координирует процесс разработки документов стратегического планирован</w:t>
      </w:r>
      <w:r>
        <w:rPr>
          <w:rFonts w:ascii="Times New Roman" w:hAnsi="Times New Roman" w:cs="Times New Roman"/>
          <w:sz w:val="28"/>
          <w:szCs w:val="28"/>
        </w:rPr>
        <w:t xml:space="preserve">ия в </w:t>
      </w:r>
      <w:r w:rsidR="00096D0D">
        <w:rPr>
          <w:rFonts w:ascii="Times New Roman" w:hAnsi="Times New Roman" w:cs="Times New Roman"/>
          <w:sz w:val="28"/>
          <w:szCs w:val="28"/>
        </w:rPr>
        <w:t>Роговском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(далее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–</w:t>
      </w:r>
      <w:r w:rsidR="007838E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поселение)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9F4098" w:rsidRDefault="00520E27" w:rsidP="008F4F6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Положение регулирует отношения, возникающие между участниками стратегического планирования в процессе </w:t>
      </w:r>
      <w:proofErr w:type="spellStart"/>
      <w:r w:rsidRPr="009F4098">
        <w:rPr>
          <w:rFonts w:ascii="Times New Roman" w:hAnsi="Times New Roman" w:cs="Times New Roman"/>
          <w:sz w:val="28"/>
          <w:szCs w:val="28"/>
          <w:lang w:eastAsia="en-US"/>
        </w:rPr>
        <w:t>целеполагания</w:t>
      </w:r>
      <w:proofErr w:type="spellEnd"/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, прогнозирования, планирования и программирования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, отраслей экономики и сфер муниципального управления, а также мониторинга и контроля реализации документ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ов стратегического планирования, </w:t>
      </w:r>
      <w:r w:rsidRPr="00657966">
        <w:rPr>
          <w:rFonts w:ascii="Times New Roman" w:hAnsi="Times New Roman" w:cs="Times New Roman"/>
          <w:sz w:val="28"/>
          <w:szCs w:val="28"/>
        </w:rPr>
        <w:t xml:space="preserve"> разграничивает полномочия органов местного самоуправления и устанавливает порядок их взаимодействия с общественными, научными и иными организациями в сфе</w:t>
      </w:r>
      <w:r>
        <w:rPr>
          <w:rFonts w:ascii="Times New Roman" w:hAnsi="Times New Roman" w:cs="Times New Roman"/>
          <w:sz w:val="28"/>
          <w:szCs w:val="28"/>
        </w:rPr>
        <w:t>ре стратегического планирования.</w:t>
      </w:r>
      <w:proofErr w:type="gramEnd"/>
    </w:p>
    <w:p w:rsidR="00520E27" w:rsidRPr="009F4098" w:rsidRDefault="00520E27" w:rsidP="008F4F6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3. Понятия и термины, используемые в настоящем Положении, применяются в том же значении, что и в Федеральном </w:t>
      </w:r>
      <w:hyperlink r:id="rId11" w:history="1">
        <w:r w:rsidRPr="009F4098">
          <w:rPr>
            <w:rFonts w:ascii="Times New Roman" w:hAnsi="Times New Roman" w:cs="Times New Roman"/>
            <w:sz w:val="28"/>
            <w:szCs w:val="28"/>
            <w:lang w:eastAsia="en-US"/>
          </w:rPr>
          <w:t>законе</w:t>
        </w:r>
      </w:hyperlink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от 28.06.2014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172-ФЗ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9F4098" w:rsidRDefault="00520E27" w:rsidP="008F4F6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4. Стратегическое планирование </w:t>
      </w:r>
      <w:r w:rsidRPr="004D6EF3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поселении </w:t>
      </w:r>
      <w:r w:rsidRPr="004D6EF3">
        <w:rPr>
          <w:rFonts w:ascii="Times New Roman" w:hAnsi="Times New Roman" w:cs="Times New Roman"/>
          <w:sz w:val="28"/>
          <w:szCs w:val="28"/>
          <w:lang w:eastAsia="en-US"/>
        </w:rPr>
        <w:t>осуществляется в соответствии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с принципами и задачами, указанными в Федеральном </w:t>
      </w:r>
      <w:hyperlink r:id="rId12" w:history="1">
        <w:r w:rsidRPr="009F4098">
          <w:rPr>
            <w:rFonts w:ascii="Times New Roman" w:hAnsi="Times New Roman" w:cs="Times New Roman"/>
            <w:sz w:val="28"/>
            <w:szCs w:val="28"/>
            <w:lang w:eastAsia="en-US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28 июня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2014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 172-ФЗ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О стратегическом план</w:t>
      </w:r>
      <w:r>
        <w:rPr>
          <w:rFonts w:ascii="Times New Roman" w:hAnsi="Times New Roman" w:cs="Times New Roman"/>
          <w:sz w:val="28"/>
          <w:szCs w:val="28"/>
          <w:lang w:eastAsia="en-US"/>
        </w:rPr>
        <w:t>ировании в Российской Федерации»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F84EED">
      <w:pPr>
        <w:pStyle w:val="ConsPlusNormal"/>
        <w:spacing w:line="240" w:lineRule="exact"/>
        <w:ind w:firstLine="426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D9779A" w:rsidRDefault="00520E27" w:rsidP="00F84EED">
      <w:pPr>
        <w:pStyle w:val="ConsPlusNormal"/>
        <w:numPr>
          <w:ilvl w:val="0"/>
          <w:numId w:val="1"/>
        </w:numPr>
        <w:spacing w:line="240" w:lineRule="exact"/>
        <w:ind w:left="0" w:firstLine="426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9779A">
        <w:rPr>
          <w:rFonts w:ascii="Times New Roman" w:hAnsi="Times New Roman" w:cs="Times New Roman"/>
          <w:b/>
          <w:sz w:val="28"/>
          <w:szCs w:val="28"/>
          <w:lang w:eastAsia="en-US"/>
        </w:rPr>
        <w:t>Участники стратегического планирования</w:t>
      </w:r>
    </w:p>
    <w:p w:rsidR="00520E27" w:rsidRPr="00F84EED" w:rsidRDefault="00520E27" w:rsidP="00F84E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84EED">
        <w:rPr>
          <w:rFonts w:ascii="Times New Roman" w:hAnsi="Times New Roman" w:cs="Times New Roman"/>
          <w:sz w:val="28"/>
          <w:szCs w:val="28"/>
          <w:lang w:eastAsia="en-US"/>
        </w:rPr>
        <w:t xml:space="preserve">2.1 Участниками стратегического планирования являются: </w:t>
      </w:r>
    </w:p>
    <w:p w:rsidR="00520E27" w:rsidRPr="00F84EED" w:rsidRDefault="00520E27" w:rsidP="00F84E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1)</w:t>
      </w:r>
      <w:r w:rsidRPr="00F84EED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F84EED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Default="00520E27" w:rsidP="00F84E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2)</w:t>
      </w:r>
      <w:r w:rsidRPr="00F84EED">
        <w:rPr>
          <w:rFonts w:ascii="Times New Roman" w:hAnsi="Times New Roman" w:cs="Times New Roman"/>
          <w:sz w:val="28"/>
          <w:szCs w:val="28"/>
          <w:lang w:eastAsia="en-US"/>
        </w:rPr>
        <w:t xml:space="preserve"> Совет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F84EED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F84EED" w:rsidRDefault="00520E27" w:rsidP="00FE4FDF">
      <w:pPr>
        <w:pStyle w:val="ConsPlusNormal"/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3) </w:t>
      </w:r>
      <w:r w:rsidRPr="00F84EED">
        <w:rPr>
          <w:rFonts w:ascii="Times New Roman" w:hAnsi="Times New Roman" w:cs="Times New Roman"/>
          <w:sz w:val="28"/>
          <w:szCs w:val="28"/>
          <w:lang w:eastAsia="en-US"/>
        </w:rPr>
        <w:t>муниципальные организации в случаях, предусмотренных муниципальными нормативными правовыми актами.</w:t>
      </w:r>
    </w:p>
    <w:p w:rsidR="00520E27" w:rsidRDefault="00520E27" w:rsidP="00F84EED">
      <w:pPr>
        <w:pStyle w:val="ConsPlusNormal"/>
        <w:tabs>
          <w:tab w:val="left" w:pos="2415"/>
        </w:tabs>
        <w:ind w:firstLine="284"/>
        <w:jc w:val="center"/>
        <w:outlineLvl w:val="1"/>
      </w:pPr>
    </w:p>
    <w:p w:rsidR="00520E27" w:rsidRPr="00F84EED" w:rsidRDefault="00520E27" w:rsidP="00D9779A">
      <w:pPr>
        <w:pStyle w:val="ConsPlusNormal"/>
        <w:tabs>
          <w:tab w:val="left" w:pos="2415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4EED">
        <w:rPr>
          <w:rFonts w:ascii="Times New Roman" w:hAnsi="Times New Roman" w:cs="Times New Roman"/>
          <w:b/>
          <w:sz w:val="28"/>
          <w:szCs w:val="28"/>
        </w:rPr>
        <w:t>3. Полномочия участников стратегического планирования</w:t>
      </w:r>
    </w:p>
    <w:p w:rsidR="00520E27" w:rsidRPr="00F84EED" w:rsidRDefault="00520E27" w:rsidP="00657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EED">
        <w:rPr>
          <w:rFonts w:ascii="Times New Roman" w:hAnsi="Times New Roman" w:cs="Times New Roman"/>
          <w:sz w:val="28"/>
          <w:szCs w:val="28"/>
        </w:rPr>
        <w:t xml:space="preserve">3.1. Совет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F84EED">
        <w:rPr>
          <w:rFonts w:ascii="Times New Roman" w:hAnsi="Times New Roman" w:cs="Times New Roman"/>
          <w:sz w:val="28"/>
          <w:szCs w:val="28"/>
        </w:rPr>
        <w:t>: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E8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участвует в определении приоритетов социально-экономического развития в </w:t>
      </w:r>
      <w:r>
        <w:rPr>
          <w:rFonts w:ascii="Times New Roman" w:hAnsi="Times New Roman"/>
          <w:sz w:val="28"/>
          <w:szCs w:val="28"/>
          <w:lang w:eastAsia="en-US"/>
        </w:rPr>
        <w:t>поселении</w:t>
      </w:r>
      <w:r w:rsidRPr="00332E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долгосрочных целей и задач социально-экономического развития поселения;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332E8A">
        <w:rPr>
          <w:rFonts w:ascii="Times New Roman" w:hAnsi="Times New Roman"/>
          <w:sz w:val="28"/>
          <w:szCs w:val="28"/>
        </w:rPr>
        <w:t xml:space="preserve"> участвует</w:t>
      </w:r>
      <w:r>
        <w:rPr>
          <w:rFonts w:ascii="Times New Roman" w:hAnsi="Times New Roman"/>
          <w:sz w:val="28"/>
          <w:szCs w:val="28"/>
        </w:rPr>
        <w:t xml:space="preserve"> в обеспечении реализации единой государственной политики в сфере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32E8A">
        <w:rPr>
          <w:rFonts w:ascii="Times New Roman" w:hAnsi="Times New Roman"/>
          <w:sz w:val="28"/>
          <w:szCs w:val="28"/>
        </w:rPr>
        <w:t xml:space="preserve">через своих представителей из числа депутатов </w:t>
      </w:r>
      <w:r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en-US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участвует</w:t>
      </w:r>
      <w:r w:rsidRPr="00332E8A">
        <w:rPr>
          <w:rFonts w:ascii="Times New Roman" w:hAnsi="Times New Roman"/>
          <w:sz w:val="28"/>
          <w:szCs w:val="28"/>
        </w:rPr>
        <w:t xml:space="preserve"> в разработке документов стратегического планирования;</w:t>
      </w:r>
    </w:p>
    <w:p w:rsidR="00520E27" w:rsidRPr="00FE4FDF" w:rsidRDefault="00520E27" w:rsidP="00D7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DF">
        <w:rPr>
          <w:rFonts w:ascii="Times New Roman" w:hAnsi="Times New Roman" w:cs="Times New Roman"/>
          <w:sz w:val="28"/>
          <w:szCs w:val="28"/>
        </w:rPr>
        <w:t xml:space="preserve">4) рассматривает проекты муниципальных программ и предложения о внесении изменений в муниципальные программы в порядке, установленном нормативным актом </w:t>
      </w:r>
      <w:r w:rsidR="007838EA"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proofErr w:type="gramStart"/>
      <w:r w:rsidR="007838E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E4FD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20E27" w:rsidRPr="00FE4FDF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4FDF">
        <w:rPr>
          <w:rFonts w:ascii="Times New Roman" w:hAnsi="Times New Roman"/>
          <w:sz w:val="28"/>
          <w:szCs w:val="28"/>
        </w:rPr>
        <w:t xml:space="preserve">5) утверждает в составе </w:t>
      </w:r>
      <w:r>
        <w:rPr>
          <w:rFonts w:ascii="Times New Roman" w:hAnsi="Times New Roman"/>
          <w:sz w:val="28"/>
          <w:szCs w:val="28"/>
        </w:rPr>
        <w:t>местного</w:t>
      </w:r>
      <w:r w:rsidRPr="00FE4FDF">
        <w:rPr>
          <w:rFonts w:ascii="Times New Roman" w:hAnsi="Times New Roman"/>
          <w:sz w:val="28"/>
          <w:szCs w:val="28"/>
        </w:rPr>
        <w:t xml:space="preserve"> бюджета расходы в сфере стратегического планирования, в том числе в рамках муниципальных программ </w:t>
      </w:r>
      <w:r>
        <w:rPr>
          <w:rFonts w:ascii="Times New Roman" w:hAnsi="Times New Roman"/>
          <w:sz w:val="28"/>
          <w:szCs w:val="28"/>
          <w:lang w:eastAsia="en-US"/>
        </w:rPr>
        <w:t>поселения</w:t>
      </w:r>
      <w:r w:rsidRPr="00FE4FDF">
        <w:rPr>
          <w:rFonts w:ascii="Times New Roman" w:hAnsi="Times New Roman"/>
          <w:sz w:val="28"/>
          <w:szCs w:val="28"/>
        </w:rPr>
        <w:t>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заслушивает ежегодный отчет главы </w:t>
      </w:r>
      <w:r>
        <w:rPr>
          <w:rFonts w:ascii="Times New Roman" w:hAnsi="Times New Roman"/>
          <w:sz w:val="28"/>
          <w:szCs w:val="28"/>
          <w:lang w:eastAsia="en-US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о результатах своей деятельности и деятельности администрации </w:t>
      </w:r>
      <w:r>
        <w:rPr>
          <w:rFonts w:ascii="Times New Roman" w:hAnsi="Times New Roman"/>
          <w:sz w:val="28"/>
          <w:szCs w:val="28"/>
          <w:lang w:eastAsia="en-US"/>
        </w:rPr>
        <w:t>поселения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сводный годовой доклад о ходе реализации и об оценке эффективности муниципальных программ </w:t>
      </w:r>
      <w:r>
        <w:rPr>
          <w:rFonts w:ascii="Times New Roman" w:hAnsi="Times New Roman"/>
          <w:sz w:val="28"/>
          <w:szCs w:val="28"/>
          <w:lang w:eastAsia="en-US"/>
        </w:rPr>
        <w:t>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осуществляет контроль реализации документов стратегического планирования в пределах своих полномочий.</w:t>
      </w:r>
    </w:p>
    <w:p w:rsidR="00520E27" w:rsidRPr="00F84EED" w:rsidRDefault="00520E27" w:rsidP="00657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EED">
        <w:rPr>
          <w:rFonts w:ascii="Times New Roman" w:hAnsi="Times New Roman" w:cs="Times New Roman"/>
          <w:sz w:val="28"/>
          <w:szCs w:val="28"/>
        </w:rPr>
        <w:t xml:space="preserve">3.2. Администрация </w:t>
      </w:r>
      <w:r w:rsidR="007838EA"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F84EED">
        <w:rPr>
          <w:rFonts w:ascii="Times New Roman" w:hAnsi="Times New Roman" w:cs="Times New Roman"/>
          <w:sz w:val="28"/>
          <w:szCs w:val="28"/>
        </w:rPr>
        <w:t>:</w:t>
      </w:r>
    </w:p>
    <w:p w:rsidR="00520E27" w:rsidRPr="007472B0" w:rsidRDefault="00520E27" w:rsidP="00722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обеспечивает реализацию единой государственной политики в сфере стратегического планирования, организует разработку проектов нормативных правовых актов в указанной сфере;</w:t>
      </w:r>
    </w:p>
    <w:p w:rsidR="00520E27" w:rsidRPr="007472B0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осуществляет определение приоритетов социально-экономического развития  </w:t>
      </w:r>
      <w:r w:rsidRPr="00082DD4">
        <w:rPr>
          <w:rFonts w:ascii="Times New Roman" w:hAnsi="Times New Roman"/>
          <w:sz w:val="28"/>
          <w:szCs w:val="28"/>
        </w:rPr>
        <w:t>поселения</w:t>
      </w:r>
      <w:r w:rsidRPr="007472B0">
        <w:rPr>
          <w:rFonts w:ascii="Times New Roman" w:hAnsi="Times New Roman"/>
          <w:strike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долгосрочных целей и задач социально-экономического развития </w:t>
      </w:r>
      <w:r w:rsidRPr="00082DD4">
        <w:rPr>
          <w:rFonts w:ascii="Times New Roman" w:hAnsi="Times New Roman"/>
          <w:sz w:val="28"/>
          <w:szCs w:val="28"/>
        </w:rPr>
        <w:t>поселения</w:t>
      </w:r>
      <w:r w:rsidRPr="007472B0">
        <w:rPr>
          <w:rFonts w:ascii="Times New Roman" w:hAnsi="Times New Roman"/>
          <w:strike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согласованных с приоритетами и целями социально-экономического развития Российской Федерации,  Краснодарского края и </w:t>
      </w:r>
      <w:r w:rsidRPr="00082DD4">
        <w:rPr>
          <w:rFonts w:ascii="Times New Roman" w:hAnsi="Times New Roman"/>
          <w:sz w:val="28"/>
          <w:szCs w:val="28"/>
        </w:rPr>
        <w:t>Тимашевского района;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рассматривает ежегодные отчеты (доклады) о реализации документов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C52D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утверждает положение </w:t>
      </w:r>
      <w:r w:rsidRPr="00C52DCE">
        <w:rPr>
          <w:rFonts w:ascii="Times New Roman" w:hAnsi="Times New Roman"/>
          <w:sz w:val="28"/>
          <w:szCs w:val="28"/>
        </w:rPr>
        <w:t xml:space="preserve">о разработке, корректировке осуществлении мониторинга и контроля реализации документов стратегического планирования в </w:t>
      </w:r>
      <w:r>
        <w:rPr>
          <w:rFonts w:ascii="Times New Roman" w:hAnsi="Times New Roman"/>
          <w:sz w:val="28"/>
          <w:szCs w:val="28"/>
        </w:rPr>
        <w:t>поселении;</w:t>
      </w:r>
    </w:p>
    <w:p w:rsidR="00520E27" w:rsidRPr="00082DD4" w:rsidRDefault="00520E27" w:rsidP="00082D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осуществляет мониторинг реализации документов стратегического планирования;</w:t>
      </w:r>
    </w:p>
    <w:p w:rsidR="00520E27" w:rsidRPr="00FE4FDF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E4FDF">
        <w:rPr>
          <w:rFonts w:ascii="Times New Roman" w:hAnsi="Times New Roman"/>
          <w:sz w:val="28"/>
          <w:szCs w:val="28"/>
        </w:rPr>
        <w:t xml:space="preserve">) определяет порядок разработки и корректировки прогноза социально-экономического развития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E4FDF">
        <w:rPr>
          <w:rFonts w:ascii="Times New Roman" w:hAnsi="Times New Roman"/>
          <w:sz w:val="28"/>
          <w:szCs w:val="28"/>
        </w:rPr>
        <w:t>на среднесрочный период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82DD4">
        <w:rPr>
          <w:rFonts w:ascii="Times New Roman" w:hAnsi="Times New Roman"/>
          <w:sz w:val="28"/>
          <w:szCs w:val="28"/>
        </w:rPr>
        <w:t>а также утверждает его;</w:t>
      </w:r>
    </w:p>
    <w:p w:rsidR="00520E27" w:rsidRPr="00FE4FDF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FE4FDF">
        <w:rPr>
          <w:rFonts w:ascii="Times New Roman" w:hAnsi="Times New Roman"/>
          <w:sz w:val="28"/>
          <w:szCs w:val="28"/>
        </w:rPr>
        <w:t>) определяет форму, порядок и сроки общественного обсуждения проектов документов стратегического планирования;</w:t>
      </w:r>
    </w:p>
    <w:p w:rsidR="00520E27" w:rsidRPr="00FE4FDF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E4FDF">
        <w:rPr>
          <w:rFonts w:ascii="Times New Roman" w:hAnsi="Times New Roman"/>
          <w:sz w:val="28"/>
          <w:szCs w:val="28"/>
        </w:rPr>
        <w:t xml:space="preserve">) одобряет прогноз социально-экономического развития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E4FDF">
        <w:rPr>
          <w:rFonts w:ascii="Times New Roman" w:hAnsi="Times New Roman"/>
          <w:sz w:val="28"/>
          <w:szCs w:val="28"/>
        </w:rPr>
        <w:t>на среднесрочный период;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утверждает порядок принятия решения о разработке, формировании, реализации и оценки эффективности реализации муниципальных программ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утверждает перечень муниципальных программ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утверждает муниципальные программы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13" w:history="1">
        <w:r w:rsidRPr="00A40802">
          <w:rPr>
            <w:rFonts w:ascii="Times New Roman" w:hAnsi="Times New Roman"/>
            <w:sz w:val="28"/>
            <w:szCs w:val="28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520E27" w:rsidRPr="00B77B90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подготавливает сводный годовой доклад </w:t>
      </w:r>
      <w:r w:rsidRPr="00B77B90">
        <w:rPr>
          <w:rFonts w:ascii="Times New Roman" w:hAnsi="Times New Roman"/>
          <w:sz w:val="28"/>
          <w:szCs w:val="28"/>
        </w:rPr>
        <w:t>о</w:t>
      </w:r>
      <w:r w:rsidRPr="00B77B90">
        <w:rPr>
          <w:rFonts w:ascii="Times New Roman" w:hAnsi="Times New Roman"/>
          <w:bCs/>
          <w:kern w:val="36"/>
          <w:sz w:val="28"/>
          <w:szCs w:val="28"/>
        </w:rPr>
        <w:t xml:space="preserve"> ходе реализации муниципальных программ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 w:rsidRPr="00B77B90">
        <w:rPr>
          <w:rFonts w:ascii="Times New Roman" w:hAnsi="Times New Roman"/>
          <w:sz w:val="28"/>
          <w:szCs w:val="28"/>
        </w:rPr>
        <w:t>.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F3774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 поручению администрации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должностные лица администрации поселения</w:t>
      </w:r>
      <w:r w:rsidRPr="000827A3">
        <w:rPr>
          <w:rFonts w:ascii="Times New Roman" w:hAnsi="Times New Roman"/>
          <w:sz w:val="28"/>
          <w:szCs w:val="28"/>
        </w:rPr>
        <w:t>: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разрабатывают документы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обеспечивают координацию разработки и корректировки документов стратегического планирования, их реализацию по вопросам, относящимся к их компетенции;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осуществляют мониторинг реализации документов стратегического планирования по вопросам, относящимся к их компетенции;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участвуют в подготовке отчетов (докладов) о реализации документов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обеспечивают организацию и проведение общественного обсуждения документов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обеспечивают</w:t>
      </w:r>
      <w:r w:rsidRPr="00855F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размещение документов стратегического планирования</w:t>
      </w:r>
      <w:r w:rsidRPr="00BE7EB3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BE7EB3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«Интернет», а также на общедоступном информационном ресурсе стратегического планирования в 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7EB3">
        <w:rPr>
          <w:rFonts w:ascii="Times New Roman" w:hAnsi="Times New Roman"/>
          <w:sz w:val="28"/>
          <w:szCs w:val="28"/>
        </w:rPr>
        <w:t>-т</w:t>
      </w:r>
      <w:proofErr w:type="gramEnd"/>
      <w:r w:rsidRPr="00BE7EB3">
        <w:rPr>
          <w:rFonts w:ascii="Times New Roman" w:hAnsi="Times New Roman"/>
          <w:sz w:val="28"/>
          <w:szCs w:val="28"/>
        </w:rPr>
        <w:t>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Иные органы и организации, определенные в п.п. 3  п. 2.1 раздела 2</w:t>
      </w:r>
      <w:r w:rsidR="00B622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положения: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участвуют в разработке документов стратегического планирования путем представления предложений по разработке документов стратегического планирования;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участвуют в реализации документов стратегического планирования в соответствии с законодательством Российской Федерации, нормативными правовыми актами Краснодарского края и </w:t>
      </w:r>
      <w:r w:rsidRPr="00894A55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/>
          <w:sz w:val="28"/>
          <w:szCs w:val="28"/>
        </w:rPr>
        <w:t>я;</w:t>
      </w:r>
    </w:p>
    <w:p w:rsidR="00520E27" w:rsidRDefault="00520E27" w:rsidP="00657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участвуют в общественных обсуждениях проектов документов стратегического планирования.</w:t>
      </w:r>
    </w:p>
    <w:p w:rsidR="00520E27" w:rsidRPr="009F4098" w:rsidRDefault="00520E27" w:rsidP="00C92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3.4.</w:t>
      </w:r>
      <w:r w:rsidRPr="00C92E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F0C59">
        <w:rPr>
          <w:rFonts w:ascii="Times New Roman" w:hAnsi="Times New Roman" w:cs="Times New Roman"/>
          <w:sz w:val="28"/>
          <w:szCs w:val="28"/>
          <w:lang w:eastAsia="en-US"/>
        </w:rP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20E27" w:rsidRPr="009F4098" w:rsidRDefault="00520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20E27" w:rsidRPr="005205F1" w:rsidRDefault="00520E27" w:rsidP="0004677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F84EED" w:rsidRDefault="00520E27" w:rsidP="00F84EED">
      <w:pPr>
        <w:pStyle w:val="ConsPlusNormal"/>
        <w:numPr>
          <w:ilvl w:val="0"/>
          <w:numId w:val="3"/>
        </w:num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4EE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Документы стратегического планирования </w:t>
      </w:r>
    </w:p>
    <w:p w:rsidR="00520E27" w:rsidRPr="009F4098" w:rsidRDefault="00520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4.1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. К документам стратегического планирования, разрабатываемым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поселении 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 xml:space="preserve">на уровне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4098">
        <w:rPr>
          <w:rFonts w:ascii="Times New Roman" w:hAnsi="Times New Roman" w:cs="Times New Roman"/>
          <w:sz w:val="28"/>
          <w:szCs w:val="28"/>
          <w:lang w:eastAsia="en-US"/>
        </w:rPr>
        <w:t>, относятся:</w:t>
      </w:r>
    </w:p>
    <w:p w:rsidR="00520E27" w:rsidRPr="00FC4FF9" w:rsidRDefault="00520E27" w:rsidP="00F51C96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51C96">
        <w:rPr>
          <w:rFonts w:ascii="Times New Roman" w:hAnsi="Times New Roman" w:cs="Times New Roman"/>
          <w:sz w:val="28"/>
          <w:szCs w:val="28"/>
          <w:lang w:eastAsia="en-US"/>
        </w:rPr>
        <w:t>4.1.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F51C96">
        <w:rPr>
          <w:rFonts w:ascii="Times New Roman" w:hAnsi="Times New Roman" w:cs="Times New Roman"/>
          <w:sz w:val="28"/>
          <w:szCs w:val="28"/>
          <w:lang w:eastAsia="en-US"/>
        </w:rPr>
        <w:t xml:space="preserve">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 на среднесрочный период.</w:t>
      </w:r>
    </w:p>
    <w:p w:rsidR="00520E27" w:rsidRPr="00240A53" w:rsidRDefault="00520E27" w:rsidP="00240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4.1.2 Б</w:t>
      </w:r>
      <w:r w:rsidRPr="00240A53">
        <w:rPr>
          <w:rFonts w:ascii="Times New Roman" w:hAnsi="Times New Roman" w:cs="Times New Roman"/>
          <w:sz w:val="28"/>
          <w:szCs w:val="28"/>
          <w:lang w:eastAsia="en-US"/>
        </w:rPr>
        <w:t xml:space="preserve">юджетный прогноз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 </w:t>
      </w:r>
      <w:r w:rsidRPr="00240A53">
        <w:rPr>
          <w:rFonts w:ascii="Times New Roman" w:hAnsi="Times New Roman" w:cs="Times New Roman"/>
          <w:sz w:val="28"/>
          <w:szCs w:val="28"/>
          <w:lang w:eastAsia="en-US"/>
        </w:rPr>
        <w:t>на 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олгосрочный </w:t>
      </w:r>
      <w:r w:rsidRPr="00240A53">
        <w:rPr>
          <w:rFonts w:ascii="Times New Roman" w:hAnsi="Times New Roman" w:cs="Times New Roman"/>
          <w:sz w:val="28"/>
          <w:szCs w:val="28"/>
          <w:lang w:eastAsia="en-US"/>
        </w:rPr>
        <w:t>период;</w:t>
      </w:r>
    </w:p>
    <w:p w:rsidR="00520E27" w:rsidRDefault="00520E27" w:rsidP="00240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4.1.3. М</w:t>
      </w:r>
      <w:r w:rsidRPr="00240A53">
        <w:rPr>
          <w:rFonts w:ascii="Times New Roman" w:hAnsi="Times New Roman" w:cs="Times New Roman"/>
          <w:sz w:val="28"/>
          <w:szCs w:val="28"/>
          <w:lang w:eastAsia="en-US"/>
        </w:rPr>
        <w:t xml:space="preserve">униципальные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240A5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7472B0" w:rsidRDefault="00520E27" w:rsidP="00CD1C3B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3AF5">
        <w:rPr>
          <w:rFonts w:ascii="Times New Roman" w:hAnsi="Times New Roman" w:cs="Times New Roman"/>
          <w:sz w:val="28"/>
          <w:szCs w:val="28"/>
        </w:rPr>
        <w:t>4.2 Положения о разработке, корректировке, осуществлении мониторинга и контроля реализации отдельных документов стратегического планирования, решение о разработке которых принято органами местного самоуправления, утверждаются постановлениями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DD4">
        <w:rPr>
          <w:rFonts w:ascii="Times New Roman" w:hAnsi="Times New Roman" w:cs="Times New Roman"/>
          <w:sz w:val="28"/>
          <w:szCs w:val="28"/>
        </w:rPr>
        <w:t>администрации поселения.</w:t>
      </w:r>
      <w:r w:rsidRPr="007472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20E27" w:rsidRDefault="00520E27" w:rsidP="00240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20E27" w:rsidRPr="007226BB" w:rsidRDefault="00520E27" w:rsidP="00F84EE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4EE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5. </w:t>
      </w:r>
      <w:r w:rsidRPr="007226BB">
        <w:rPr>
          <w:rFonts w:ascii="Times New Roman" w:hAnsi="Times New Roman" w:cs="Times New Roman"/>
          <w:b/>
          <w:sz w:val="28"/>
          <w:szCs w:val="28"/>
          <w:lang w:eastAsia="en-US"/>
        </w:rPr>
        <w:t>Государственная регистрация документов стратегического планирования поселени</w:t>
      </w:r>
      <w:r w:rsidRPr="007226B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</w:t>
      </w:r>
    </w:p>
    <w:p w:rsidR="00520E27" w:rsidRPr="002E5E2D" w:rsidRDefault="00520E27" w:rsidP="002E5E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E2D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2E5E2D">
        <w:rPr>
          <w:rFonts w:ascii="Times New Roman" w:hAnsi="Times New Roman" w:cs="Times New Roman"/>
          <w:sz w:val="28"/>
          <w:szCs w:val="28"/>
        </w:rPr>
        <w:t>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 (</w:t>
      </w:r>
      <w:hyperlink r:id="rId14" w:history="1">
        <w:r w:rsidRPr="002E5E2D">
          <w:rPr>
            <w:rFonts w:ascii="Times New Roman" w:hAnsi="Times New Roman" w:cs="Times New Roman"/>
            <w:sz w:val="28"/>
            <w:szCs w:val="28"/>
          </w:rPr>
          <w:t>статья 12</w:t>
        </w:r>
      </w:hyperlink>
      <w:r w:rsidRPr="002E5E2D">
        <w:rPr>
          <w:rFonts w:ascii="Times New Roman" w:hAnsi="Times New Roman" w:cs="Times New Roman"/>
          <w:sz w:val="28"/>
          <w:szCs w:val="28"/>
        </w:rPr>
        <w:t xml:space="preserve"> Федерального закона от 28 июня 2014 года № 172-ФЗ «О стратегической планировании в Российской Федерации»).</w:t>
      </w:r>
      <w:proofErr w:type="gramEnd"/>
    </w:p>
    <w:p w:rsidR="00520E27" w:rsidRPr="008237F2" w:rsidRDefault="00520E27" w:rsidP="002E5E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E2D">
        <w:rPr>
          <w:rFonts w:ascii="Times New Roman" w:hAnsi="Times New Roman" w:cs="Times New Roman"/>
          <w:sz w:val="28"/>
          <w:szCs w:val="28"/>
        </w:rPr>
        <w:t xml:space="preserve">5.2. </w:t>
      </w:r>
      <w:r w:rsidRPr="008237F2">
        <w:rPr>
          <w:rFonts w:ascii="Times New Roman" w:hAnsi="Times New Roman" w:cs="Times New Roman"/>
          <w:sz w:val="28"/>
          <w:szCs w:val="28"/>
        </w:rPr>
        <w:t>Уполномоченное лицо направляет документ</w:t>
      </w:r>
      <w:r>
        <w:rPr>
          <w:rFonts w:ascii="Times New Roman" w:hAnsi="Times New Roman" w:cs="Times New Roman"/>
          <w:sz w:val="28"/>
          <w:szCs w:val="28"/>
        </w:rPr>
        <w:t xml:space="preserve">ы стратегического </w:t>
      </w:r>
      <w:r w:rsidRPr="008A2B12">
        <w:rPr>
          <w:rFonts w:ascii="Times New Roman" w:hAnsi="Times New Roman" w:cs="Times New Roman"/>
          <w:sz w:val="28"/>
          <w:szCs w:val="28"/>
        </w:rPr>
        <w:t>планирования   юрис</w:t>
      </w:r>
      <w:r w:rsidR="008A2B12" w:rsidRPr="008A2B12">
        <w:rPr>
          <w:rFonts w:ascii="Times New Roman" w:hAnsi="Times New Roman" w:cs="Times New Roman"/>
          <w:sz w:val="28"/>
          <w:szCs w:val="28"/>
        </w:rPr>
        <w:t>ту</w:t>
      </w:r>
      <w:r w:rsidRPr="008A2B1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8237F2">
        <w:rPr>
          <w:rFonts w:ascii="Times New Roman" w:hAnsi="Times New Roman" w:cs="Times New Roman"/>
          <w:sz w:val="28"/>
          <w:szCs w:val="28"/>
        </w:rPr>
        <w:t xml:space="preserve">поселения для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8237F2">
        <w:rPr>
          <w:rFonts w:ascii="Times New Roman" w:hAnsi="Times New Roman" w:cs="Times New Roman"/>
          <w:sz w:val="28"/>
          <w:szCs w:val="28"/>
        </w:rPr>
        <w:t>, а также в общедоступном информационном ресурсе стратегического планирования в информационно-телекоммуникационной сети «Интернет» в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20E27" w:rsidRPr="008237F2" w:rsidRDefault="00520E27" w:rsidP="002E5E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7F2">
        <w:rPr>
          <w:rFonts w:ascii="Times New Roman" w:hAnsi="Times New Roman" w:cs="Times New Roman"/>
          <w:sz w:val="28"/>
          <w:szCs w:val="28"/>
        </w:rPr>
        <w:t xml:space="preserve">5.3.  </w:t>
      </w:r>
      <w:r w:rsidR="00F700B8" w:rsidRPr="00F700B8">
        <w:rPr>
          <w:rFonts w:ascii="Times New Roman" w:hAnsi="Times New Roman" w:cs="Times New Roman"/>
          <w:sz w:val="28"/>
          <w:szCs w:val="28"/>
        </w:rPr>
        <w:t>Глава</w:t>
      </w:r>
      <w:r w:rsidRPr="00F700B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0B8">
        <w:rPr>
          <w:rFonts w:ascii="Times New Roman" w:hAnsi="Times New Roman" w:cs="Times New Roman"/>
          <w:sz w:val="28"/>
          <w:szCs w:val="28"/>
        </w:rPr>
        <w:t xml:space="preserve"> и председатель Совета поселения </w:t>
      </w:r>
      <w:r w:rsidRPr="008237F2">
        <w:rPr>
          <w:rFonts w:ascii="Times New Roman" w:hAnsi="Times New Roman" w:cs="Times New Roman"/>
          <w:sz w:val="28"/>
          <w:szCs w:val="28"/>
        </w:rPr>
        <w:t>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520E27" w:rsidRDefault="00520E27" w:rsidP="00BE6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20E27" w:rsidRPr="00DF1EB2" w:rsidRDefault="00520E27" w:rsidP="00900634">
      <w:pPr>
        <w:pStyle w:val="ConsPlusNormal"/>
        <w:ind w:left="644"/>
        <w:jc w:val="center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D720B3">
        <w:rPr>
          <w:rFonts w:ascii="Times New Roman" w:hAnsi="Times New Roman" w:cs="Times New Roman"/>
          <w:b/>
          <w:sz w:val="28"/>
          <w:szCs w:val="28"/>
        </w:rPr>
        <w:t xml:space="preserve">Общественное обсуждение проектов документов стратегического планирования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520E27" w:rsidRPr="00F677B1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B1">
        <w:rPr>
          <w:rFonts w:ascii="Times New Roman" w:hAnsi="Times New Roman" w:cs="Times New Roman"/>
          <w:sz w:val="28"/>
          <w:szCs w:val="28"/>
        </w:rPr>
        <w:t>6.1. Проекты документов стратегического планирования  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520E27" w:rsidRPr="00F700B8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0B8">
        <w:rPr>
          <w:rFonts w:ascii="Times New Roman" w:hAnsi="Times New Roman" w:cs="Times New Roman"/>
          <w:sz w:val="28"/>
          <w:szCs w:val="28"/>
        </w:rPr>
        <w:t>6.2. Форма, порядок и сроки общественного обсуждения проекта документа стратегического планирования определяются согласно полномочиям администрации поселения</w:t>
      </w:r>
      <w:r w:rsidR="00F700B8">
        <w:rPr>
          <w:rFonts w:ascii="Times New Roman" w:hAnsi="Times New Roman" w:cs="Times New Roman"/>
          <w:sz w:val="28"/>
          <w:szCs w:val="28"/>
        </w:rPr>
        <w:t>.</w:t>
      </w:r>
    </w:p>
    <w:p w:rsidR="00520E27" w:rsidRPr="00F677B1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0B8">
        <w:rPr>
          <w:rFonts w:ascii="Times New Roman" w:hAnsi="Times New Roman" w:cs="Times New Roman"/>
          <w:sz w:val="28"/>
          <w:szCs w:val="28"/>
        </w:rPr>
        <w:lastRenderedPageBreak/>
        <w:t>6.3.</w:t>
      </w:r>
      <w:r w:rsidRPr="00F677B1">
        <w:rPr>
          <w:rFonts w:ascii="Times New Roman" w:hAnsi="Times New Roman" w:cs="Times New Roman"/>
          <w:sz w:val="28"/>
          <w:szCs w:val="28"/>
        </w:rPr>
        <w:t xml:space="preserve"> Срок общественного </w:t>
      </w:r>
      <w:proofErr w:type="gramStart"/>
      <w:r w:rsidRPr="00F677B1">
        <w:rPr>
          <w:rFonts w:ascii="Times New Roman" w:hAnsi="Times New Roman" w:cs="Times New Roman"/>
          <w:sz w:val="28"/>
          <w:szCs w:val="28"/>
        </w:rPr>
        <w:t xml:space="preserve">обсуждения проектов документов стратегического планирования </w:t>
      </w:r>
      <w:r w:rsidRPr="008237F2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8237F2">
        <w:rPr>
          <w:rFonts w:ascii="Times New Roman" w:hAnsi="Times New Roman" w:cs="Times New Roman"/>
          <w:sz w:val="28"/>
          <w:szCs w:val="28"/>
        </w:rPr>
        <w:t xml:space="preserve"> </w:t>
      </w:r>
      <w:r w:rsidRPr="00F677B1">
        <w:rPr>
          <w:rFonts w:ascii="Times New Roman" w:hAnsi="Times New Roman" w:cs="Times New Roman"/>
          <w:sz w:val="28"/>
          <w:szCs w:val="28"/>
        </w:rPr>
        <w:t>должен составлять не менее 15 календарных дней.</w:t>
      </w:r>
    </w:p>
    <w:p w:rsidR="00520E27" w:rsidRPr="00F677B1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B1">
        <w:rPr>
          <w:rFonts w:ascii="Times New Roman" w:hAnsi="Times New Roman" w:cs="Times New Roman"/>
          <w:sz w:val="28"/>
          <w:szCs w:val="28"/>
        </w:rPr>
        <w:t xml:space="preserve">6.4. Общественное обсуждение проекта документа стратегического планирования проводит </w:t>
      </w:r>
      <w:r>
        <w:rPr>
          <w:rFonts w:ascii="Times New Roman" w:hAnsi="Times New Roman" w:cs="Times New Roman"/>
          <w:sz w:val="28"/>
          <w:szCs w:val="28"/>
        </w:rPr>
        <w:t>должностное лицо, ответственные</w:t>
      </w:r>
      <w:r w:rsidRPr="00F677B1">
        <w:rPr>
          <w:rFonts w:ascii="Times New Roman" w:hAnsi="Times New Roman" w:cs="Times New Roman"/>
          <w:sz w:val="28"/>
          <w:szCs w:val="28"/>
        </w:rPr>
        <w:t xml:space="preserve"> за разработку документа стратегического планирования.</w:t>
      </w:r>
    </w:p>
    <w:p w:rsidR="00520E27" w:rsidRPr="00F677B1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B1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Pr="00F677B1">
        <w:rPr>
          <w:rFonts w:ascii="Times New Roman" w:hAnsi="Times New Roman" w:cs="Times New Roman"/>
          <w:sz w:val="28"/>
          <w:szCs w:val="28"/>
        </w:rPr>
        <w:t xml:space="preserve">Замечания и предложения, поступившие в ходе общественного обсуждения проекта документа стратегического планирования, должны быть рассмотрены </w:t>
      </w:r>
      <w:r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F677B1">
        <w:rPr>
          <w:rFonts w:ascii="Times New Roman" w:hAnsi="Times New Roman" w:cs="Times New Roman"/>
          <w:sz w:val="28"/>
          <w:szCs w:val="28"/>
        </w:rPr>
        <w:t>, ответственным за разработку документа стратегического планирования.</w:t>
      </w:r>
      <w:proofErr w:type="gramEnd"/>
    </w:p>
    <w:p w:rsidR="00520E27" w:rsidRPr="00F677B1" w:rsidRDefault="00520E27" w:rsidP="00F677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7B1">
        <w:rPr>
          <w:rFonts w:ascii="Times New Roman" w:hAnsi="Times New Roman" w:cs="Times New Roman"/>
          <w:sz w:val="28"/>
          <w:szCs w:val="28"/>
        </w:rPr>
        <w:t xml:space="preserve">6.6. 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</w:t>
      </w:r>
      <w:r w:rsidRPr="00F700B8">
        <w:rPr>
          <w:rFonts w:ascii="Times New Roman" w:hAnsi="Times New Roman" w:cs="Times New Roman"/>
          <w:sz w:val="28"/>
          <w:szCs w:val="28"/>
        </w:rPr>
        <w:t>сайте администрации поселения в информационно-телекоммуникационной сети «Интернет» (далее - официальный сайт),</w:t>
      </w:r>
      <w:r w:rsidRPr="00F677B1">
        <w:rPr>
          <w:rFonts w:ascii="Times New Roman" w:hAnsi="Times New Roman" w:cs="Times New Roman"/>
          <w:sz w:val="28"/>
          <w:szCs w:val="28"/>
        </w:rPr>
        <w:t xml:space="preserve"> а также на общедоступном информационном ресурсе стратегического планирования в информационно </w:t>
      </w:r>
      <w:proofErr w:type="gramStart"/>
      <w:r w:rsidRPr="00F677B1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F677B1">
        <w:rPr>
          <w:rFonts w:ascii="Times New Roman" w:hAnsi="Times New Roman" w:cs="Times New Roman"/>
          <w:sz w:val="28"/>
          <w:szCs w:val="28"/>
        </w:rPr>
        <w:t xml:space="preserve">елекоммуникационной сети «Интернет». </w:t>
      </w:r>
    </w:p>
    <w:p w:rsidR="00520E27" w:rsidRPr="005205F1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5205F1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8237F2" w:rsidRDefault="00520E27" w:rsidP="00900634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7</w:t>
      </w:r>
      <w:r w:rsidRPr="0054461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. </w:t>
      </w:r>
      <w:r w:rsidRPr="0054461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Прогноз социально-экономического развития </w:t>
      </w:r>
      <w:r w:rsidRPr="008237F2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520E27" w:rsidRPr="005205F1" w:rsidRDefault="00520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среднесрочный период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7.2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на среднесрочный период содержит: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оценку достигнутого уровня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оценку факторов и ограничений экономического роста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и целевые показатели социально-экономического развития на определенный период, включая количественные показатели и качественные характеристики социально-экономического развития;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параметры муниципальных программ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6B75CD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5205F1">
        <w:rPr>
          <w:rFonts w:ascii="Times New Roman" w:hAnsi="Times New Roman" w:cs="Times New Roman"/>
          <w:sz w:val="28"/>
          <w:szCs w:val="28"/>
          <w:lang w:eastAsia="en-US"/>
        </w:rPr>
        <w:t>иные положения, определенны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 нормативными правовыми актами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органа местного самоуправления</w:t>
      </w:r>
      <w:r w:rsidR="006B75C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B75CD" w:rsidRPr="00900634">
        <w:rPr>
          <w:rFonts w:ascii="Times New Roman" w:hAnsi="Times New Roman" w:cs="Times New Roman"/>
          <w:sz w:val="28"/>
          <w:szCs w:val="28"/>
          <w:lang w:eastAsia="en-US"/>
        </w:rPr>
        <w:t>Роговского сельского поселения</w:t>
      </w:r>
      <w:r w:rsidRPr="0090063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0634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7.3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Разработка и корректировка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осуществляются в соот</w:t>
      </w:r>
      <w:r w:rsidR="006B75CD">
        <w:rPr>
          <w:rFonts w:ascii="Times New Roman" w:hAnsi="Times New Roman" w:cs="Times New Roman"/>
          <w:sz w:val="28"/>
          <w:szCs w:val="28"/>
          <w:lang w:eastAsia="en-US"/>
        </w:rPr>
        <w:t>ветствии с порядком, утвержденно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6B75C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r w:rsidR="006B75CD" w:rsidRPr="00900634">
        <w:rPr>
          <w:rFonts w:ascii="Times New Roman" w:hAnsi="Times New Roman" w:cs="Times New Roman"/>
          <w:sz w:val="28"/>
          <w:szCs w:val="28"/>
          <w:lang w:eastAsia="en-US"/>
        </w:rPr>
        <w:t>постановлением администрации  поселения</w:t>
      </w:r>
      <w:bookmarkEnd w:id="0"/>
      <w:r w:rsidR="006B75C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7.4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одобряется администрацией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одновременно с принятием решения о внесении проекта бюджета в представительный орган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7.5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Бюджетный прогноз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на долгосрочный период разрабатывается в соответствии с Бюджетным </w:t>
      </w:r>
      <w:hyperlink r:id="rId15" w:history="1">
        <w:r w:rsidRPr="005205F1">
          <w:rPr>
            <w:rFonts w:ascii="Times New Roman" w:hAnsi="Times New Roman" w:cs="Times New Roman"/>
            <w:sz w:val="28"/>
            <w:szCs w:val="28"/>
            <w:lang w:eastAsia="en-US"/>
          </w:rPr>
          <w:t>кодексом</w:t>
        </w:r>
      </w:hyperlink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Российской Федерации.</w:t>
      </w:r>
    </w:p>
    <w:p w:rsidR="00520E27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9779A" w:rsidRDefault="00D9779A" w:rsidP="00D977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9779A" w:rsidRDefault="00520E27" w:rsidP="00D977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8</w:t>
      </w:r>
      <w:r w:rsidRPr="00544615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Муниципальные программы</w:t>
      </w:r>
    </w:p>
    <w:p w:rsidR="00520E27" w:rsidRPr="005205F1" w:rsidRDefault="00520E27" w:rsidP="00D977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.1. Муниципальные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разрабатываются в соответствии с </w:t>
      </w:r>
      <w:r>
        <w:rPr>
          <w:rFonts w:ascii="Times New Roman" w:hAnsi="Times New Roman" w:cs="Times New Roman"/>
          <w:sz w:val="28"/>
          <w:szCs w:val="28"/>
          <w:lang w:eastAsia="en-US"/>
        </w:rPr>
        <w:t>документами стратегического планирования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.2. Перечень муниципальных программ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и порядок принятия решения об их разработке, формировании и реализации утверждаются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администрацией</w:t>
      </w:r>
      <w:r w:rsidR="00012F00">
        <w:rPr>
          <w:rFonts w:ascii="Times New Roman" w:hAnsi="Times New Roman" w:cs="Times New Roman"/>
          <w:sz w:val="28"/>
          <w:szCs w:val="28"/>
          <w:lang w:eastAsia="en-US"/>
        </w:rPr>
        <w:t xml:space="preserve"> 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.3. В случае</w:t>
      </w:r>
      <w:proofErr w:type="gramStart"/>
      <w:r w:rsidRPr="005205F1">
        <w:rPr>
          <w:rFonts w:ascii="Times New Roman" w:hAnsi="Times New Roman" w:cs="Times New Roman"/>
          <w:sz w:val="28"/>
          <w:szCs w:val="28"/>
          <w:lang w:eastAsia="en-US"/>
        </w:rPr>
        <w:t>,</w:t>
      </w:r>
      <w:proofErr w:type="gramEnd"/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муниципальная программа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.4. Муниципальные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20E27" w:rsidRPr="005205F1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544615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9</w:t>
      </w:r>
      <w:r w:rsidRPr="00544615">
        <w:rPr>
          <w:rFonts w:ascii="Times New Roman" w:hAnsi="Times New Roman" w:cs="Times New Roman"/>
          <w:b/>
          <w:sz w:val="28"/>
          <w:szCs w:val="28"/>
          <w:lang w:eastAsia="en-US"/>
        </w:rPr>
        <w:t>. Мониторинг и контроль</w:t>
      </w:r>
    </w:p>
    <w:p w:rsidR="00520E27" w:rsidRPr="00544615" w:rsidRDefault="00520E27" w:rsidP="00900634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44615">
        <w:rPr>
          <w:rFonts w:ascii="Times New Roman" w:hAnsi="Times New Roman" w:cs="Times New Roman"/>
          <w:b/>
          <w:sz w:val="28"/>
          <w:szCs w:val="28"/>
          <w:lang w:eastAsia="en-US"/>
        </w:rPr>
        <w:t>реализации документов стратегического планирования</w:t>
      </w:r>
    </w:p>
    <w:p w:rsidR="00520E27" w:rsidRPr="005205F1" w:rsidRDefault="00520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9.1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9.2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 Основными задачами мониторинга и контроля реализации документов стратегического планирования являются: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1)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сбор, систематизация и обобщение информации о социально-экономическом развитии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2)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оценка степени достижения запланированных целей социально-экономического развития;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3)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4)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оценка влияния внутренних и внешних условий на плановый и фактический уровни достижения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5)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оценка соответствия плановых и фактических сроков, ресурсов и результатов реализации документов стратегического планирования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поселения;</w:t>
      </w:r>
    </w:p>
    <w:p w:rsidR="00520E27" w:rsidRPr="00C117E0" w:rsidRDefault="00520E27" w:rsidP="00C11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hAnsi="Times New Roman" w:cs="Times New Roman"/>
          <w:sz w:val="28"/>
          <w:szCs w:val="28"/>
          <w:lang w:eastAsia="en-US"/>
        </w:rPr>
        <w:t xml:space="preserve">6) оценка уровня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C117E0">
        <w:rPr>
          <w:rFonts w:ascii="Times New Roman" w:hAnsi="Times New Roman" w:cs="Times New Roman"/>
          <w:sz w:val="28"/>
          <w:szCs w:val="28"/>
          <w:lang w:eastAsia="en-US"/>
        </w:rPr>
        <w:t>, проведение анализа, выявление возможных рисков и угроз и своевременное принятие мер по их предотвращению;</w:t>
      </w:r>
    </w:p>
    <w:p w:rsidR="00520E27" w:rsidRPr="005205F1" w:rsidRDefault="00520E27" w:rsidP="00C11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hAnsi="Times New Roman" w:cs="Times New Roman"/>
          <w:sz w:val="28"/>
          <w:szCs w:val="28"/>
          <w:lang w:eastAsia="en-US"/>
        </w:rPr>
        <w:t>7) разработка предложений по повышению эффективности функционирования системы стратегического планирования.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9.3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Документами, в которых отражаются результаты мониторинга реализации документов стратегического планирования в сфере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, являются:</w:t>
      </w:r>
    </w:p>
    <w:p w:rsidR="00520E27" w:rsidRPr="00544615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4461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ежегодный отчет главы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44615">
        <w:rPr>
          <w:rFonts w:ascii="Times New Roman" w:hAnsi="Times New Roman" w:cs="Times New Roman"/>
          <w:sz w:val="28"/>
          <w:szCs w:val="28"/>
          <w:lang w:eastAsia="en-US"/>
        </w:rPr>
        <w:t xml:space="preserve">, о результатах своей деятельности и деятельности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поселения</w:t>
      </w:r>
      <w:r w:rsidRPr="00544615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сводный годовой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доклад о ходе реализации и оценке эффективности реализации</w:t>
      </w:r>
      <w:r w:rsidRPr="00C117E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муниципальных программ.</w:t>
      </w:r>
    </w:p>
    <w:p w:rsidR="00520E27" w:rsidRPr="005205F1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9.4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 Порядок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сроки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205F1">
        <w:rPr>
          <w:rFonts w:ascii="Times New Roman" w:hAnsi="Times New Roman" w:cs="Times New Roman"/>
          <w:sz w:val="28"/>
          <w:szCs w:val="28"/>
          <w:lang w:eastAsia="en-US"/>
        </w:rPr>
        <w:t>осуществления мониторинга реализации документов стратегического планирования</w:t>
      </w:r>
      <w:proofErr w:type="gramEnd"/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и подготовки документов, в которых отражаются результаты мониторинга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а также форма указанных документов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тся соответствующими нормативными правовыми актами органа местного самоуправления.</w:t>
      </w:r>
    </w:p>
    <w:p w:rsidR="00520E27" w:rsidRPr="00FE4FDF" w:rsidRDefault="00520E27" w:rsidP="00FE4F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9.5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FE4FDF">
        <w:rPr>
          <w:rFonts w:ascii="Times New Roman" w:hAnsi="Times New Roman" w:cs="Times New Roman"/>
          <w:sz w:val="28"/>
          <w:szCs w:val="28"/>
        </w:rPr>
        <w:t xml:space="preserve">Документы, в которых отражаются результаты мониторинга реализации документов стратегического планирования, подлежат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E4FDF">
        <w:rPr>
          <w:rFonts w:ascii="Times New Roman" w:hAnsi="Times New Roman" w:cs="Times New Roman"/>
          <w:sz w:val="28"/>
          <w:szCs w:val="28"/>
        </w:rPr>
        <w:t xml:space="preserve"> и общедоступном информационном ресурсе стратегического планирования в сети "Интернет", за исключением сведений, отнесенных к государственной, коммерческой, служебной и иной охраняемой законом тайне.</w:t>
      </w:r>
    </w:p>
    <w:p w:rsidR="00520E27" w:rsidRPr="00E5469A" w:rsidRDefault="00520E27" w:rsidP="00FE4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9.6. </w:t>
      </w:r>
      <w:proofErr w:type="gramStart"/>
      <w:r w:rsidRPr="00033D8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D80">
        <w:rPr>
          <w:rFonts w:ascii="Times New Roman" w:hAnsi="Times New Roman"/>
          <w:sz w:val="28"/>
          <w:szCs w:val="28"/>
        </w:rPr>
        <w:t xml:space="preserve"> реализацией документов стратегического планирования осуществляется</w:t>
      </w:r>
      <w:r>
        <w:rPr>
          <w:rFonts w:ascii="Times New Roman" w:hAnsi="Times New Roman"/>
          <w:sz w:val="28"/>
          <w:szCs w:val="28"/>
        </w:rPr>
        <w:t xml:space="preserve"> в целях обеспечения соблюдения норм законодательства Российской Федерации, Краснодарского края и иных нормативных правовых актов в сфере стратегического планирования, а также обеспечения результативности и эффективности функционирования системы </w:t>
      </w:r>
      <w:r w:rsidRPr="00E5469A">
        <w:rPr>
          <w:rFonts w:ascii="Times New Roman" w:hAnsi="Times New Roman"/>
          <w:sz w:val="28"/>
          <w:szCs w:val="28"/>
        </w:rPr>
        <w:t xml:space="preserve">стратегического планирования в </w:t>
      </w:r>
      <w:r>
        <w:rPr>
          <w:rFonts w:ascii="Times New Roman" w:hAnsi="Times New Roman"/>
          <w:sz w:val="28"/>
          <w:szCs w:val="28"/>
        </w:rPr>
        <w:t>поселении.</w:t>
      </w:r>
    </w:p>
    <w:p w:rsidR="00520E27" w:rsidRPr="00082DD4" w:rsidRDefault="00520E27" w:rsidP="00FE4F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E4FDF">
        <w:rPr>
          <w:rFonts w:ascii="Times New Roman" w:hAnsi="Times New Roman" w:cs="Times New Roman"/>
          <w:sz w:val="28"/>
          <w:szCs w:val="28"/>
        </w:rPr>
        <w:t xml:space="preserve">.7. </w:t>
      </w:r>
      <w:proofErr w:type="gramStart"/>
      <w:r w:rsidRPr="00FE4F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4FDF">
        <w:rPr>
          <w:rFonts w:ascii="Times New Roman" w:hAnsi="Times New Roman" w:cs="Times New Roman"/>
          <w:sz w:val="28"/>
          <w:szCs w:val="28"/>
        </w:rPr>
        <w:t xml:space="preserve"> реализацией документов стратегического планирования осуществляется Советом </w:t>
      </w:r>
      <w:r w:rsidRPr="008237F2">
        <w:rPr>
          <w:rFonts w:ascii="Times New Roman" w:hAnsi="Times New Roman" w:cs="Times New Roman"/>
          <w:sz w:val="28"/>
          <w:szCs w:val="28"/>
        </w:rPr>
        <w:t>поселения</w:t>
      </w:r>
      <w:r w:rsidRPr="00FE4FDF">
        <w:rPr>
          <w:rFonts w:ascii="Times New Roman" w:hAnsi="Times New Roman" w:cs="Times New Roman"/>
          <w:sz w:val="28"/>
          <w:szCs w:val="28"/>
        </w:rPr>
        <w:t xml:space="preserve">, главой </w:t>
      </w:r>
      <w:r w:rsidRPr="008237F2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FE4FDF">
        <w:rPr>
          <w:rFonts w:ascii="Times New Roman" w:hAnsi="Times New Roman" w:cs="Times New Roman"/>
          <w:sz w:val="28"/>
          <w:szCs w:val="28"/>
        </w:rPr>
        <w:t xml:space="preserve">и Контрольно-счетной палатой муниципального образования Тимашевский </w:t>
      </w:r>
      <w:r>
        <w:rPr>
          <w:rFonts w:ascii="Times New Roman" w:hAnsi="Times New Roman" w:cs="Times New Roman"/>
          <w:sz w:val="28"/>
          <w:szCs w:val="28"/>
        </w:rPr>
        <w:t>район (</w:t>
      </w:r>
      <w:r w:rsidRPr="00082DD4">
        <w:rPr>
          <w:rFonts w:ascii="Times New Roman" w:hAnsi="Times New Roman" w:cs="Times New Roman"/>
          <w:sz w:val="28"/>
          <w:szCs w:val="28"/>
        </w:rPr>
        <w:t>в рамках переданных полномочий).</w:t>
      </w:r>
    </w:p>
    <w:p w:rsidR="00520E27" w:rsidRPr="00FE4FDF" w:rsidRDefault="00520E27" w:rsidP="005205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20E27" w:rsidRPr="005205F1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0E27" w:rsidRPr="00FE4FDF" w:rsidRDefault="00520E27" w:rsidP="0004677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10</w:t>
      </w:r>
      <w:r w:rsidRPr="00394A9E">
        <w:rPr>
          <w:rFonts w:ascii="Times New Roman" w:hAnsi="Times New Roman" w:cs="Times New Roman"/>
          <w:b/>
          <w:sz w:val="28"/>
          <w:szCs w:val="28"/>
          <w:lang w:eastAsia="en-US"/>
        </w:rPr>
        <w:t>. Ответственность</w:t>
      </w:r>
      <w:r w:rsidRPr="00FE4FD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за нарушение законодательства</w:t>
      </w:r>
    </w:p>
    <w:p w:rsidR="00520E27" w:rsidRPr="005205F1" w:rsidRDefault="00520E27" w:rsidP="00900634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E4FDF">
        <w:rPr>
          <w:rFonts w:ascii="Times New Roman" w:hAnsi="Times New Roman" w:cs="Times New Roman"/>
          <w:b/>
          <w:sz w:val="28"/>
          <w:szCs w:val="28"/>
          <w:lang w:eastAsia="en-US"/>
        </w:rPr>
        <w:t>в сфере стратегического планирования</w:t>
      </w:r>
    </w:p>
    <w:p w:rsidR="00520E27" w:rsidRPr="005205F1" w:rsidRDefault="00520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10.1</w:t>
      </w:r>
      <w:r w:rsidRPr="005205F1">
        <w:rPr>
          <w:rFonts w:ascii="Times New Roman" w:hAnsi="Times New Roman" w:cs="Times New Roman"/>
          <w:sz w:val="28"/>
          <w:szCs w:val="28"/>
          <w:lang w:eastAsia="en-US"/>
        </w:rPr>
        <w:t>. Лица, виновные в нарушении законодательства Российской Федерации и иных нормативных правовых актов в сфере стратегического планирования, несут ответственность в соответствии с законодательством Российской Федерации.</w:t>
      </w:r>
    </w:p>
    <w:p w:rsidR="00520E27" w:rsidRDefault="00520E27">
      <w:pPr>
        <w:pStyle w:val="ConsPlusNormal"/>
      </w:pPr>
    </w:p>
    <w:p w:rsidR="00520E27" w:rsidRDefault="00520E27">
      <w:pPr>
        <w:pStyle w:val="ConsPlusNormal"/>
      </w:pPr>
    </w:p>
    <w:p w:rsidR="00012F00" w:rsidRDefault="00012F00" w:rsidP="00394A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012F00" w:rsidRDefault="00012F00" w:rsidP="00394A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</w:t>
      </w:r>
      <w:r w:rsidR="00520E27">
        <w:rPr>
          <w:rFonts w:ascii="Times New Roman" w:hAnsi="Times New Roman"/>
          <w:sz w:val="28"/>
          <w:szCs w:val="28"/>
        </w:rPr>
        <w:t xml:space="preserve">кого </w:t>
      </w:r>
      <w:r w:rsidR="00520E27" w:rsidRPr="007226BB">
        <w:rPr>
          <w:rFonts w:ascii="Times New Roman" w:hAnsi="Times New Roman"/>
          <w:sz w:val="28"/>
          <w:szCs w:val="28"/>
        </w:rPr>
        <w:t xml:space="preserve">сельского </w:t>
      </w:r>
      <w:r w:rsidR="00520E27">
        <w:rPr>
          <w:rFonts w:ascii="Times New Roman" w:hAnsi="Times New Roman"/>
          <w:sz w:val="28"/>
          <w:szCs w:val="28"/>
        </w:rPr>
        <w:t>поселения</w:t>
      </w:r>
    </w:p>
    <w:p w:rsidR="00520E27" w:rsidRPr="007226BB" w:rsidRDefault="00520E27" w:rsidP="00394A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26BB">
        <w:rPr>
          <w:rFonts w:ascii="Times New Roman" w:hAnsi="Times New Roman"/>
          <w:sz w:val="28"/>
          <w:szCs w:val="28"/>
        </w:rPr>
        <w:t>Тимашевского района</w:t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</w:r>
      <w:r w:rsidRPr="007226BB">
        <w:rPr>
          <w:rFonts w:ascii="Times New Roman" w:hAnsi="Times New Roman"/>
          <w:sz w:val="28"/>
          <w:szCs w:val="28"/>
        </w:rPr>
        <w:tab/>
        <w:t xml:space="preserve">       </w:t>
      </w:r>
      <w:r w:rsidR="00012F00">
        <w:rPr>
          <w:rFonts w:ascii="Times New Roman" w:hAnsi="Times New Roman"/>
          <w:sz w:val="28"/>
          <w:szCs w:val="28"/>
        </w:rPr>
        <w:t xml:space="preserve">                     </w:t>
      </w:r>
      <w:r w:rsidRPr="007226BB">
        <w:rPr>
          <w:rFonts w:ascii="Times New Roman" w:hAnsi="Times New Roman"/>
          <w:sz w:val="28"/>
          <w:szCs w:val="28"/>
        </w:rPr>
        <w:t xml:space="preserve"> </w:t>
      </w:r>
      <w:r w:rsidR="00012F0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 w:rsidR="00012F0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="00012F00">
        <w:rPr>
          <w:rFonts w:ascii="Times New Roman" w:hAnsi="Times New Roman"/>
          <w:sz w:val="28"/>
          <w:szCs w:val="28"/>
        </w:rPr>
        <w:t>Вологжанина</w:t>
      </w:r>
    </w:p>
    <w:p w:rsidR="00520E27" w:rsidRDefault="00520E27"/>
    <w:sectPr w:rsidR="00520E27" w:rsidSect="00AF0B95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5DA" w:rsidRDefault="001655DA" w:rsidP="00C5126E">
      <w:pPr>
        <w:spacing w:after="0" w:line="240" w:lineRule="auto"/>
      </w:pPr>
      <w:r>
        <w:separator/>
      </w:r>
    </w:p>
  </w:endnote>
  <w:endnote w:type="continuationSeparator" w:id="0">
    <w:p w:rsidR="001655DA" w:rsidRDefault="001655DA" w:rsidP="00C51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5DA" w:rsidRDefault="001655DA" w:rsidP="00C5126E">
      <w:pPr>
        <w:spacing w:after="0" w:line="240" w:lineRule="auto"/>
      </w:pPr>
      <w:r>
        <w:separator/>
      </w:r>
    </w:p>
  </w:footnote>
  <w:footnote w:type="continuationSeparator" w:id="0">
    <w:p w:rsidR="001655DA" w:rsidRDefault="001655DA" w:rsidP="00C51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E27" w:rsidRDefault="00212305">
    <w:pPr>
      <w:pStyle w:val="a4"/>
      <w:jc w:val="center"/>
    </w:pPr>
    <w:r>
      <w:fldChar w:fldCharType="begin"/>
    </w:r>
    <w:r w:rsidR="006922FC">
      <w:instrText>PAGE   \* MERGEFORMAT</w:instrText>
    </w:r>
    <w:r>
      <w:fldChar w:fldCharType="separate"/>
    </w:r>
    <w:r w:rsidR="00507F82">
      <w:rPr>
        <w:noProof/>
      </w:rPr>
      <w:t>7</w:t>
    </w:r>
    <w:r>
      <w:rPr>
        <w:noProof/>
      </w:rPr>
      <w:fldChar w:fldCharType="end"/>
    </w:r>
  </w:p>
  <w:p w:rsidR="00520E27" w:rsidRDefault="00520E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145B"/>
    <w:multiLevelType w:val="hybridMultilevel"/>
    <w:tmpl w:val="52A273C8"/>
    <w:lvl w:ilvl="0" w:tplc="81BEB99E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1C349BB"/>
    <w:multiLevelType w:val="hybridMultilevel"/>
    <w:tmpl w:val="C2329F40"/>
    <w:lvl w:ilvl="0" w:tplc="098CBE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3AA4B93"/>
    <w:multiLevelType w:val="hybridMultilevel"/>
    <w:tmpl w:val="1290A66C"/>
    <w:lvl w:ilvl="0" w:tplc="52587B0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8BC"/>
    <w:rsid w:val="000057E6"/>
    <w:rsid w:val="00006B8C"/>
    <w:rsid w:val="00012F00"/>
    <w:rsid w:val="00021425"/>
    <w:rsid w:val="00033D80"/>
    <w:rsid w:val="00046777"/>
    <w:rsid w:val="00062F4F"/>
    <w:rsid w:val="00073AF5"/>
    <w:rsid w:val="000827A3"/>
    <w:rsid w:val="00082931"/>
    <w:rsid w:val="00082DD4"/>
    <w:rsid w:val="00096D0D"/>
    <w:rsid w:val="000A78E2"/>
    <w:rsid w:val="000B1A83"/>
    <w:rsid w:val="00102A24"/>
    <w:rsid w:val="0011637F"/>
    <w:rsid w:val="00131FA9"/>
    <w:rsid w:val="00145B20"/>
    <w:rsid w:val="001655DA"/>
    <w:rsid w:val="00172F24"/>
    <w:rsid w:val="00192953"/>
    <w:rsid w:val="001B59C1"/>
    <w:rsid w:val="00212305"/>
    <w:rsid w:val="0022600A"/>
    <w:rsid w:val="00236C74"/>
    <w:rsid w:val="00240A53"/>
    <w:rsid w:val="002C656D"/>
    <w:rsid w:val="002E5E2D"/>
    <w:rsid w:val="002F0C59"/>
    <w:rsid w:val="0031072B"/>
    <w:rsid w:val="00315E31"/>
    <w:rsid w:val="00332E8A"/>
    <w:rsid w:val="00347BA8"/>
    <w:rsid w:val="00394A9E"/>
    <w:rsid w:val="00442BDE"/>
    <w:rsid w:val="00460308"/>
    <w:rsid w:val="0048157B"/>
    <w:rsid w:val="004D6EF3"/>
    <w:rsid w:val="005036C7"/>
    <w:rsid w:val="00507F82"/>
    <w:rsid w:val="0051755C"/>
    <w:rsid w:val="00517E01"/>
    <w:rsid w:val="005205F1"/>
    <w:rsid w:val="00520E27"/>
    <w:rsid w:val="00544615"/>
    <w:rsid w:val="0056029B"/>
    <w:rsid w:val="005736E5"/>
    <w:rsid w:val="005958BC"/>
    <w:rsid w:val="005F10EC"/>
    <w:rsid w:val="0061090A"/>
    <w:rsid w:val="006545B0"/>
    <w:rsid w:val="00657966"/>
    <w:rsid w:val="0067391D"/>
    <w:rsid w:val="00691693"/>
    <w:rsid w:val="006922FC"/>
    <w:rsid w:val="006B75CD"/>
    <w:rsid w:val="006D7C42"/>
    <w:rsid w:val="00701AE0"/>
    <w:rsid w:val="007226BB"/>
    <w:rsid w:val="007472B0"/>
    <w:rsid w:val="007838EA"/>
    <w:rsid w:val="007A470E"/>
    <w:rsid w:val="007C1379"/>
    <w:rsid w:val="007E54C2"/>
    <w:rsid w:val="007E5E1B"/>
    <w:rsid w:val="008237F2"/>
    <w:rsid w:val="00855F20"/>
    <w:rsid w:val="00892009"/>
    <w:rsid w:val="00894A55"/>
    <w:rsid w:val="008A2B12"/>
    <w:rsid w:val="008B329E"/>
    <w:rsid w:val="008D03EB"/>
    <w:rsid w:val="008F4F6E"/>
    <w:rsid w:val="00900634"/>
    <w:rsid w:val="0090744C"/>
    <w:rsid w:val="0094651B"/>
    <w:rsid w:val="00951529"/>
    <w:rsid w:val="00990BE3"/>
    <w:rsid w:val="009B2FA0"/>
    <w:rsid w:val="009B7950"/>
    <w:rsid w:val="009C1A41"/>
    <w:rsid w:val="009D30B5"/>
    <w:rsid w:val="009F4098"/>
    <w:rsid w:val="00A159B1"/>
    <w:rsid w:val="00A40802"/>
    <w:rsid w:val="00A75A07"/>
    <w:rsid w:val="00A91F68"/>
    <w:rsid w:val="00AC1CD6"/>
    <w:rsid w:val="00AF0B95"/>
    <w:rsid w:val="00B2628D"/>
    <w:rsid w:val="00B41851"/>
    <w:rsid w:val="00B622F9"/>
    <w:rsid w:val="00B71AE5"/>
    <w:rsid w:val="00B73841"/>
    <w:rsid w:val="00B77B90"/>
    <w:rsid w:val="00BB0575"/>
    <w:rsid w:val="00BE67A0"/>
    <w:rsid w:val="00BE7EB3"/>
    <w:rsid w:val="00BF0BDB"/>
    <w:rsid w:val="00C117E0"/>
    <w:rsid w:val="00C411AC"/>
    <w:rsid w:val="00C5126E"/>
    <w:rsid w:val="00C52DCE"/>
    <w:rsid w:val="00C568FA"/>
    <w:rsid w:val="00C92EFC"/>
    <w:rsid w:val="00C93C94"/>
    <w:rsid w:val="00CD1456"/>
    <w:rsid w:val="00CD1C3B"/>
    <w:rsid w:val="00D14E49"/>
    <w:rsid w:val="00D720B3"/>
    <w:rsid w:val="00D92627"/>
    <w:rsid w:val="00D9779A"/>
    <w:rsid w:val="00DB3820"/>
    <w:rsid w:val="00DC28F1"/>
    <w:rsid w:val="00DF1EB2"/>
    <w:rsid w:val="00E23C9A"/>
    <w:rsid w:val="00E5469A"/>
    <w:rsid w:val="00F30706"/>
    <w:rsid w:val="00F37749"/>
    <w:rsid w:val="00F51C96"/>
    <w:rsid w:val="00F677B1"/>
    <w:rsid w:val="00F700B8"/>
    <w:rsid w:val="00F75933"/>
    <w:rsid w:val="00F84EED"/>
    <w:rsid w:val="00FC3814"/>
    <w:rsid w:val="00FC4FF9"/>
    <w:rsid w:val="00FE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58B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5958B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uiPriority w:val="99"/>
    <w:rsid w:val="005958BC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List Paragraph"/>
    <w:basedOn w:val="a"/>
    <w:uiPriority w:val="99"/>
    <w:qFormat/>
    <w:rsid w:val="00657966"/>
    <w:pPr>
      <w:ind w:left="720"/>
      <w:contextualSpacing/>
    </w:pPr>
  </w:style>
  <w:style w:type="paragraph" w:styleId="a4">
    <w:name w:val="header"/>
    <w:basedOn w:val="a"/>
    <w:link w:val="a5"/>
    <w:uiPriority w:val="99"/>
    <w:rsid w:val="00C5126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C5126E"/>
    <w:rPr>
      <w:rFonts w:cs="Times New Roman"/>
    </w:rPr>
  </w:style>
  <w:style w:type="paragraph" w:styleId="a6">
    <w:name w:val="footer"/>
    <w:basedOn w:val="a"/>
    <w:link w:val="a7"/>
    <w:uiPriority w:val="99"/>
    <w:rsid w:val="00C5126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locked/>
    <w:rsid w:val="00C5126E"/>
    <w:rPr>
      <w:rFonts w:cs="Times New Roman"/>
    </w:rPr>
  </w:style>
  <w:style w:type="paragraph" w:styleId="a8">
    <w:name w:val="No Spacing"/>
    <w:link w:val="a9"/>
    <w:uiPriority w:val="99"/>
    <w:qFormat/>
    <w:rsid w:val="007226BB"/>
    <w:rPr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7226BB"/>
    <w:rPr>
      <w:sz w:val="22"/>
      <w:szCs w:val="22"/>
      <w:lang w:eastAsia="ru-RU" w:bidi="ar-SA"/>
    </w:rPr>
  </w:style>
  <w:style w:type="paragraph" w:styleId="aa">
    <w:name w:val="Balloon Text"/>
    <w:basedOn w:val="a"/>
    <w:link w:val="ab"/>
    <w:uiPriority w:val="99"/>
    <w:semiHidden/>
    <w:rsid w:val="0008293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082931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131FA9"/>
    <w:rPr>
      <w:rFonts w:cs="Times New Roman"/>
      <w:color w:val="0000FF"/>
      <w:u w:val="single"/>
    </w:rPr>
  </w:style>
  <w:style w:type="paragraph" w:styleId="ad">
    <w:name w:val="Body Text"/>
    <w:basedOn w:val="a"/>
    <w:link w:val="ae"/>
    <w:rsid w:val="0067391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67391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3D9F69992D1ECBEA93615727C2FF8F39A95B8FEB2AC8514C538AE3E8B33xFO" TargetMode="External"/><Relationship Id="rId13" Type="http://schemas.openxmlformats.org/officeDocument/2006/relationships/hyperlink" Target="consultantplus://offline/ref=FBAB36CF909C8E4B16B1780935CFC659B44014DA3D47B1E260F4AECE40uAQ2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10198A5D4188AC8E4C235806F659FAA2D0F19B91DDECBEA93615727C2FF8F39A95B8FEB2AC8514C538AE3E8B33xF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10198A5D4188AC8E4C235806F659FAA2D0F19B91DDECBEA93615727C2FF8F39A95B8FEB2AC8514C538AE3E8B33x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10198A5D4188AC8E4C235806F659FAA3D8F29A9BD7ECBEA93615727C2FF8F39A95B8FEB2AC8514C538AE3E8B33xFO" TargetMode="External"/><Relationship Id="rId10" Type="http://schemas.openxmlformats.org/officeDocument/2006/relationships/hyperlink" Target="consultantplus://offline/ref=5910198A5D4188AC8E4C235806F659FAA3D8F29A9BD7ECBEA93615727C2FF8F39A95B8FEB2AC8514C538AE3E8B33x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4" Type="http://schemas.openxmlformats.org/officeDocument/2006/relationships/hyperlink" Target="consultantplus://offline/ref=7A78BDE976CF4DE7C1A399AC4BEC7F51C1F67592DA645DCE0BAA901C1BFF48B957FA9BB24A76A68C4C1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2911-07E1-44FC-80C9-B36518B0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Microsoft Office</dc:creator>
  <cp:lastModifiedBy>Прэсса</cp:lastModifiedBy>
  <cp:revision>7</cp:revision>
  <cp:lastPrinted>2018-12-19T13:40:00Z</cp:lastPrinted>
  <dcterms:created xsi:type="dcterms:W3CDTF">2018-12-20T08:09:00Z</dcterms:created>
  <dcterms:modified xsi:type="dcterms:W3CDTF">2019-01-22T11:43:00Z</dcterms:modified>
</cp:coreProperties>
</file>